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DC" w:rsidRPr="00601BB5" w:rsidRDefault="00BC2BDB" w:rsidP="00601BB5">
      <w:pPr>
        <w:pStyle w:val="Title"/>
        <w:jc w:val="left"/>
        <w:rPr>
          <w:sz w:val="44"/>
          <w:szCs w:val="44"/>
        </w:rPr>
      </w:pPr>
      <w:r w:rsidRPr="00601BB5">
        <w:rPr>
          <w:noProof/>
          <w:sz w:val="44"/>
          <w:szCs w:val="44"/>
          <w:lang w:val="en-NZ" w:eastAsia="en-NZ"/>
        </w:rPr>
        <w:drawing>
          <wp:anchor distT="0" distB="0" distL="114300" distR="114300" simplePos="0" relativeHeight="251668480" behindDoc="1" locked="0" layoutInCell="1" allowOverlap="1" wp14:anchorId="38B6D467" wp14:editId="79CB6FC6">
            <wp:simplePos x="0" y="0"/>
            <wp:positionH relativeFrom="page">
              <wp:posOffset>255905</wp:posOffset>
            </wp:positionH>
            <wp:positionV relativeFrom="page">
              <wp:posOffset>723900</wp:posOffset>
            </wp:positionV>
            <wp:extent cx="7048800" cy="87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BB5" w:rsidRPr="00601BB5">
        <w:rPr>
          <w:sz w:val="44"/>
          <w:szCs w:val="44"/>
        </w:rPr>
        <w:t>Variance response management agenda</w:t>
      </w:r>
    </w:p>
    <w:tbl>
      <w:tblPr>
        <w:tblStyle w:val="LightList-Accent6"/>
        <w:tblW w:w="0" w:type="auto"/>
        <w:tblBorders>
          <w:top w:val="single" w:sz="8" w:space="0" w:color="9B0000"/>
          <w:left w:val="single" w:sz="8" w:space="0" w:color="9B0000"/>
          <w:bottom w:val="single" w:sz="8" w:space="0" w:color="9B0000"/>
          <w:right w:val="single" w:sz="8" w:space="0" w:color="9B0000"/>
          <w:insideH w:val="single" w:sz="8" w:space="0" w:color="9B0000"/>
          <w:insideV w:val="single" w:sz="8" w:space="0" w:color="9B0000"/>
        </w:tblBorders>
        <w:tblLook w:val="04A0" w:firstRow="1" w:lastRow="0" w:firstColumn="1" w:lastColumn="0" w:noHBand="0" w:noVBand="1"/>
      </w:tblPr>
      <w:tblGrid>
        <w:gridCol w:w="4518"/>
        <w:gridCol w:w="4482"/>
      </w:tblGrid>
      <w:tr w:rsidR="00601BB5" w:rsidTr="00DD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  <w:shd w:val="clear" w:color="auto" w:fill="9B0000"/>
          </w:tcPr>
          <w:p w:rsidR="00601BB5" w:rsidRDefault="00601BB5" w:rsidP="00DD1EFA">
            <w:pPr>
              <w:tabs>
                <w:tab w:val="left" w:pos="3706"/>
              </w:tabs>
            </w:pPr>
            <w:r>
              <w:rPr>
                <w:lang w:val="en-AU"/>
              </w:rPr>
              <w:t>Meeting administration</w:t>
            </w:r>
            <w:r>
              <w:tab/>
            </w:r>
          </w:p>
        </w:tc>
        <w:tc>
          <w:tcPr>
            <w:tcW w:w="4618" w:type="dxa"/>
            <w:shd w:val="clear" w:color="auto" w:fill="9B0000"/>
          </w:tcPr>
          <w:p w:rsidR="00601BB5" w:rsidRDefault="00601BB5" w:rsidP="00DD1E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BB5" w:rsidTr="00DD1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01BB5" w:rsidRPr="00601BB5" w:rsidRDefault="00601BB5" w:rsidP="00DD1EFA">
            <w:pPr>
              <w:rPr>
                <w:b w:val="0"/>
                <w:lang w:val="en-AU"/>
              </w:rPr>
            </w:pPr>
            <w:r w:rsidRPr="00601BB5">
              <w:rPr>
                <w:b w:val="0"/>
                <w:lang w:val="en-AU"/>
              </w:rPr>
              <w:t>Date:</w:t>
            </w:r>
          </w:p>
        </w:tc>
        <w:tc>
          <w:tcPr>
            <w:tcW w:w="46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01BB5" w:rsidRPr="00601BB5" w:rsidRDefault="00601BB5" w:rsidP="00DD1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BB5">
              <w:t>Time:</w:t>
            </w:r>
          </w:p>
        </w:tc>
      </w:tr>
      <w:tr w:rsidR="00601BB5" w:rsidTr="00FE1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="00601BB5" w:rsidRPr="00601BB5" w:rsidRDefault="00601BB5" w:rsidP="00DD1EFA">
            <w:pPr>
              <w:rPr>
                <w:b w:val="0"/>
              </w:rPr>
            </w:pPr>
            <w:r w:rsidRPr="00601BB5">
              <w:rPr>
                <w:b w:val="0"/>
              </w:rPr>
              <w:t>Location:</w:t>
            </w:r>
          </w:p>
        </w:tc>
      </w:tr>
      <w:tr w:rsidR="00601BB5" w:rsidTr="00411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="00601BB5" w:rsidRPr="00601BB5" w:rsidRDefault="00601BB5" w:rsidP="00DD1EFA">
            <w:pPr>
              <w:rPr>
                <w:b w:val="0"/>
              </w:rPr>
            </w:pPr>
            <w:r w:rsidRPr="00601BB5">
              <w:rPr>
                <w:b w:val="0"/>
              </w:rPr>
              <w:t>Teleconference number:</w:t>
            </w:r>
          </w:p>
        </w:tc>
      </w:tr>
      <w:tr w:rsidR="00601BB5" w:rsidTr="00034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:rsidR="00601BB5" w:rsidRPr="00601BB5" w:rsidRDefault="00601BB5" w:rsidP="00DD1EFA">
            <w:pPr>
              <w:rPr>
                <w:b w:val="0"/>
              </w:rPr>
            </w:pPr>
            <w:r w:rsidRPr="00601BB5">
              <w:rPr>
                <w:b w:val="0"/>
              </w:rPr>
              <w:t>Embedded documents:</w:t>
            </w:r>
          </w:p>
        </w:tc>
      </w:tr>
    </w:tbl>
    <w:p w:rsidR="00E230DC" w:rsidRPr="0094337F" w:rsidRDefault="00601BB5" w:rsidP="0094337F">
      <w:pPr>
        <w:pStyle w:val="Heading1"/>
      </w:pPr>
      <w:r>
        <w:t>Agenda</w:t>
      </w:r>
    </w:p>
    <w:p w:rsidR="00E230DC" w:rsidRDefault="00601BB5" w:rsidP="00601BB5">
      <w:pPr>
        <w:pStyle w:val="Heading2"/>
        <w:numPr>
          <w:ilvl w:val="0"/>
          <w:numId w:val="7"/>
        </w:numPr>
      </w:pPr>
      <w:r>
        <w:t>Apologies</w:t>
      </w:r>
    </w:p>
    <w:p w:rsidR="00601BB5" w:rsidRDefault="00601BB5" w:rsidP="00601BB5">
      <w:pPr>
        <w:pStyle w:val="Heading2"/>
        <w:numPr>
          <w:ilvl w:val="0"/>
          <w:numId w:val="7"/>
        </w:numPr>
      </w:pPr>
      <w:r>
        <w:t>Additional agenda items</w:t>
      </w:r>
    </w:p>
    <w:p w:rsidR="00601BB5" w:rsidRDefault="00601BB5" w:rsidP="00601BB5">
      <w:pPr>
        <w:pStyle w:val="Heading2"/>
        <w:numPr>
          <w:ilvl w:val="0"/>
          <w:numId w:val="7"/>
        </w:numPr>
      </w:pPr>
      <w:r>
        <w:t>Confirm previous minutes</w:t>
      </w:r>
    </w:p>
    <w:p w:rsidR="00601BB5" w:rsidRDefault="00601BB5" w:rsidP="00601BB5">
      <w:pPr>
        <w:pStyle w:val="Heading2"/>
        <w:numPr>
          <w:ilvl w:val="0"/>
          <w:numId w:val="7"/>
        </w:numPr>
      </w:pPr>
      <w:r>
        <w:t>Review of previous minutes</w:t>
      </w:r>
    </w:p>
    <w:p w:rsidR="00601BB5" w:rsidRDefault="00601BB5" w:rsidP="00601BB5">
      <w:pPr>
        <w:pStyle w:val="Heading2"/>
        <w:numPr>
          <w:ilvl w:val="0"/>
          <w:numId w:val="7"/>
        </w:numPr>
      </w:pPr>
      <w:r>
        <w:t>CCDM implementation</w:t>
      </w:r>
    </w:p>
    <w:p w:rsidR="002A4BA0" w:rsidRDefault="002A4BA0"/>
    <w:tbl>
      <w:tblPr>
        <w:tblStyle w:val="LightList-Accent6"/>
        <w:tblW w:w="9000" w:type="dxa"/>
        <w:tblBorders>
          <w:top w:val="single" w:sz="8" w:space="0" w:color="9B0000"/>
          <w:left w:val="single" w:sz="8" w:space="0" w:color="9B0000"/>
          <w:bottom w:val="single" w:sz="8" w:space="0" w:color="9B0000"/>
          <w:right w:val="single" w:sz="8" w:space="0" w:color="9B0000"/>
          <w:insideH w:val="single" w:sz="8" w:space="0" w:color="9B0000"/>
          <w:insideV w:val="single" w:sz="8" w:space="0" w:color="9B0000"/>
        </w:tblBorders>
        <w:tblLook w:val="04A0" w:firstRow="1" w:lastRow="0" w:firstColumn="1" w:lastColumn="0" w:noHBand="0" w:noVBand="1"/>
      </w:tblPr>
      <w:tblGrid>
        <w:gridCol w:w="5802"/>
        <w:gridCol w:w="1701"/>
        <w:gridCol w:w="1497"/>
      </w:tblGrid>
      <w:tr w:rsidR="00601BB5" w:rsidRPr="00486A7B" w:rsidTr="0048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shd w:val="clear" w:color="auto" w:fill="9B0000"/>
          </w:tcPr>
          <w:p w:rsidR="00601BB5" w:rsidRPr="00486A7B" w:rsidRDefault="00601BB5" w:rsidP="009C2BDB">
            <w:pPr>
              <w:tabs>
                <w:tab w:val="left" w:pos="3706"/>
              </w:tabs>
              <w:rPr>
                <w:b w:val="0"/>
              </w:rPr>
            </w:pPr>
            <w:r w:rsidRPr="00486A7B">
              <w:rPr>
                <w:b w:val="0"/>
                <w:lang w:val="en-AU"/>
              </w:rPr>
              <w:t>Items</w:t>
            </w:r>
            <w:r w:rsidRPr="00486A7B">
              <w:rPr>
                <w:b w:val="0"/>
              </w:rPr>
              <w:tab/>
            </w:r>
          </w:p>
        </w:tc>
        <w:tc>
          <w:tcPr>
            <w:tcW w:w="1701" w:type="dxa"/>
            <w:shd w:val="clear" w:color="auto" w:fill="9B0000"/>
          </w:tcPr>
          <w:p w:rsidR="00601BB5" w:rsidRPr="00486A7B" w:rsidRDefault="00601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86A7B">
              <w:rPr>
                <w:b w:val="0"/>
              </w:rPr>
              <w:t>Presenter</w:t>
            </w:r>
          </w:p>
        </w:tc>
        <w:tc>
          <w:tcPr>
            <w:tcW w:w="1497" w:type="dxa"/>
            <w:shd w:val="clear" w:color="auto" w:fill="9B0000"/>
          </w:tcPr>
          <w:p w:rsidR="00601BB5" w:rsidRPr="00486A7B" w:rsidRDefault="00601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86A7B">
              <w:rPr>
                <w:b w:val="0"/>
              </w:rPr>
              <w:t>Time allowed</w:t>
            </w:r>
          </w:p>
        </w:tc>
      </w:tr>
      <w:tr w:rsidR="00486A7B" w:rsidRPr="00486A7B" w:rsidTr="0048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486A7B" w:rsidRPr="00486A7B" w:rsidRDefault="00486A7B" w:rsidP="00486A7B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>Review and agree terms of reference for group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6A7B" w:rsidRPr="00486A7B" w:rsidTr="0048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shd w:val="clear" w:color="auto" w:fill="auto"/>
          </w:tcPr>
          <w:p w:rsidR="00486A7B" w:rsidRPr="00486A7B" w:rsidRDefault="00486A7B" w:rsidP="00486A7B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>Progress against workplan</w:t>
            </w:r>
          </w:p>
          <w:p w:rsidR="00486A7B" w:rsidRPr="00486A7B" w:rsidRDefault="00486A7B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 xml:space="preserve">Stocktake </w:t>
            </w:r>
          </w:p>
          <w:p w:rsidR="00486A7B" w:rsidRDefault="00295C3A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 w:rsidRPr="00295C3A">
              <w:rPr>
                <w:rFonts w:asciiTheme="minorHAnsi" w:hAnsiTheme="minorHAnsi"/>
                <w:b w:val="0"/>
              </w:rPr>
              <w:t>S</w:t>
            </w:r>
            <w:r w:rsidR="00486A7B" w:rsidRPr="00295C3A">
              <w:rPr>
                <w:rFonts w:asciiTheme="minorHAnsi" w:hAnsiTheme="minorHAnsi"/>
                <w:b w:val="0"/>
              </w:rPr>
              <w:t>trategy</w:t>
            </w:r>
            <w:r w:rsidRPr="00295C3A">
              <w:rPr>
                <w:rFonts w:asciiTheme="minorHAnsi" w:hAnsiTheme="minorHAnsi"/>
                <w:b w:val="0"/>
              </w:rPr>
              <w:t xml:space="preserve"> and d</w:t>
            </w:r>
            <w:r w:rsidR="00486A7B" w:rsidRPr="00295C3A">
              <w:rPr>
                <w:rFonts w:asciiTheme="minorHAnsi" w:hAnsiTheme="minorHAnsi"/>
                <w:b w:val="0"/>
              </w:rPr>
              <w:t>etailed workplan</w:t>
            </w:r>
          </w:p>
          <w:p w:rsidR="002352D4" w:rsidRPr="00295C3A" w:rsidRDefault="002352D4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Intersection with other components</w:t>
            </w:r>
            <w:r w:rsidR="00C55989">
              <w:rPr>
                <w:rFonts w:asciiTheme="minorHAnsi" w:hAnsiTheme="minorHAnsi"/>
                <w:b w:val="0"/>
              </w:rPr>
              <w:t>S</w:t>
            </w:r>
          </w:p>
          <w:p w:rsidR="00295C3A" w:rsidRPr="00295C3A" w:rsidRDefault="00295C3A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Integrated operations center</w:t>
            </w:r>
          </w:p>
          <w:p w:rsidR="00295C3A" w:rsidRPr="00295C3A" w:rsidRDefault="00295C3A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CaaG Screens</w:t>
            </w:r>
          </w:p>
          <w:p w:rsidR="00295C3A" w:rsidRDefault="00295C3A" w:rsidP="00C55989">
            <w:pPr>
              <w:pStyle w:val="ListParagraph"/>
              <w:ind w:left="36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- </w:t>
            </w:r>
            <w:r w:rsidR="00486A7B" w:rsidRPr="00486A7B">
              <w:rPr>
                <w:rFonts w:asciiTheme="minorHAnsi" w:hAnsiTheme="minorHAnsi"/>
                <w:b w:val="0"/>
              </w:rPr>
              <w:t>Layouts/templates</w:t>
            </w:r>
            <w:r w:rsidR="00486A7B">
              <w:rPr>
                <w:rFonts w:asciiTheme="minorHAnsi" w:hAnsiTheme="minorHAnsi"/>
                <w:b w:val="0"/>
              </w:rPr>
              <w:t>/screens</w:t>
            </w:r>
            <w:r w:rsidR="00486A7B" w:rsidRPr="00486A7B">
              <w:rPr>
                <w:rFonts w:asciiTheme="minorHAnsi" w:hAnsiTheme="minorHAnsi"/>
                <w:b w:val="0"/>
              </w:rPr>
              <w:t xml:space="preserve"> development</w:t>
            </w:r>
          </w:p>
          <w:p w:rsidR="00295C3A" w:rsidRDefault="00295C3A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 w:rsidRPr="00295C3A">
              <w:rPr>
                <w:rFonts w:asciiTheme="minorHAnsi" w:hAnsiTheme="minorHAnsi"/>
                <w:b w:val="0"/>
              </w:rPr>
              <w:t>Variance indicator system</w:t>
            </w:r>
          </w:p>
          <w:p w:rsidR="00295C3A" w:rsidRPr="00295C3A" w:rsidRDefault="00295C3A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Standard operating procedures</w:t>
            </w:r>
          </w:p>
          <w:p w:rsidR="00486A7B" w:rsidRPr="00486A7B" w:rsidRDefault="00767571" w:rsidP="00C55989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rFonts w:asciiTheme="minorHAnsi" w:hAnsiTheme="minorHAnsi"/>
                <w:b w:val="0"/>
              </w:rPr>
            </w:pPr>
            <w:r>
              <w:rPr>
                <w:b w:val="0"/>
              </w:rPr>
              <w:t xml:space="preserve">Progress towards </w:t>
            </w:r>
            <w:r w:rsidR="00486A7B" w:rsidRPr="00486A7B">
              <w:rPr>
                <w:b w:val="0"/>
              </w:rPr>
              <w:t>business as usual</w:t>
            </w:r>
          </w:p>
        </w:tc>
        <w:tc>
          <w:tcPr>
            <w:tcW w:w="1701" w:type="dxa"/>
          </w:tcPr>
          <w:p w:rsidR="00486A7B" w:rsidRPr="00486A7B" w:rsidRDefault="00486A7B" w:rsidP="0048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486A7B" w:rsidRPr="00486A7B" w:rsidRDefault="00486A7B" w:rsidP="0048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6A7B" w:rsidRPr="00486A7B" w:rsidTr="0048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486A7B" w:rsidRPr="00486A7B" w:rsidRDefault="00486A7B" w:rsidP="00486A7B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>Communications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6A7B" w:rsidRPr="00486A7B" w:rsidTr="0048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shd w:val="clear" w:color="auto" w:fill="auto"/>
          </w:tcPr>
          <w:p w:rsidR="00486A7B" w:rsidRPr="00486A7B" w:rsidRDefault="00486A7B" w:rsidP="00486A7B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>Partnership feedback</w:t>
            </w:r>
          </w:p>
        </w:tc>
        <w:tc>
          <w:tcPr>
            <w:tcW w:w="1701" w:type="dxa"/>
          </w:tcPr>
          <w:p w:rsidR="00486A7B" w:rsidRPr="00486A7B" w:rsidRDefault="00486A7B" w:rsidP="0048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486A7B" w:rsidRPr="00486A7B" w:rsidRDefault="00486A7B" w:rsidP="0048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6A7B" w:rsidRPr="00486A7B" w:rsidTr="0048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486A7B" w:rsidRPr="00486A7B" w:rsidRDefault="00486A7B" w:rsidP="00486A7B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/>
                <w:b w:val="0"/>
              </w:rPr>
            </w:pPr>
            <w:r w:rsidRPr="00486A7B">
              <w:rPr>
                <w:rFonts w:asciiTheme="minorHAnsi" w:hAnsiTheme="minorHAnsi"/>
                <w:b w:val="0"/>
              </w:rPr>
              <w:t>Other business</w:t>
            </w:r>
          </w:p>
          <w:p w:rsidR="00486A7B" w:rsidRPr="00486A7B" w:rsidRDefault="00486A7B" w:rsidP="002352D4">
            <w:pPr>
              <w:pStyle w:val="ListParagraph"/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86A7B" w:rsidRPr="00486A7B" w:rsidRDefault="00486A7B" w:rsidP="0048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E6ABD" w:rsidRDefault="004E6ABD">
      <w:pPr>
        <w:rPr>
          <w:noProof/>
          <w:lang w:val="en-NZ" w:eastAsia="en-NZ"/>
        </w:rPr>
      </w:pPr>
    </w:p>
    <w:p w:rsidR="004E6ABD" w:rsidRDefault="004E6ABD"/>
    <w:sectPr w:rsidR="004E6ABD" w:rsidSect="00AB6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440" w:bottom="993" w:left="144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B5" w:rsidRDefault="00601BB5" w:rsidP="00D318E2">
      <w:r>
        <w:separator/>
      </w:r>
    </w:p>
  </w:endnote>
  <w:endnote w:type="continuationSeparator" w:id="0">
    <w:p w:rsidR="00601BB5" w:rsidRDefault="00601BB5" w:rsidP="00D3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FB" w:rsidRDefault="00DD49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BD" w:rsidRDefault="00BA647E" w:rsidP="004E6ABD">
    <w:pPr>
      <w:pStyle w:val="FooterText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2333EA5E" wp14:editId="37552590">
          <wp:simplePos x="0" y="0"/>
          <wp:positionH relativeFrom="page">
            <wp:posOffset>255905</wp:posOffset>
          </wp:positionH>
          <wp:positionV relativeFrom="page">
            <wp:posOffset>10001682</wp:posOffset>
          </wp:positionV>
          <wp:extent cx="7127875" cy="35941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8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FILENAME \* MERGEFORMAT ">
      <w:r w:rsidR="00B605EA">
        <w:rPr>
          <w:noProof/>
        </w:rPr>
        <w:t>7.3 VRM working group agenda_25Jun2018</w:t>
      </w:r>
    </w:fldSimple>
    <w:bookmarkStart w:id="0" w:name="_GoBack"/>
    <w:bookmarkEnd w:id="0"/>
    <w:sdt>
      <w:sdtPr>
        <w:id w:val="146268275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314EB">
              <w:tab/>
            </w:r>
            <w:r w:rsidR="00C314EB">
              <w:tab/>
            </w:r>
            <w:r w:rsidR="00C314EB">
              <w:tab/>
            </w:r>
            <w:r w:rsidR="00C314EB">
              <w:tab/>
            </w:r>
            <w:r w:rsidR="00C314EB">
              <w:tab/>
            </w:r>
            <w:r w:rsidR="00BB2568">
              <w:t xml:space="preserve">                    </w:t>
            </w:r>
            <w:r w:rsidR="004E6ABD">
              <w:t xml:space="preserve">Page </w:t>
            </w:r>
            <w:r w:rsidR="004E6ABD">
              <w:rPr>
                <w:bCs/>
                <w:sz w:val="24"/>
                <w:szCs w:val="24"/>
              </w:rPr>
              <w:fldChar w:fldCharType="begin"/>
            </w:r>
            <w:r w:rsidR="004E6ABD">
              <w:rPr>
                <w:bCs/>
              </w:rPr>
              <w:instrText xml:space="preserve"> PAGE </w:instrText>
            </w:r>
            <w:r w:rsidR="004E6ABD">
              <w:rPr>
                <w:bCs/>
                <w:sz w:val="24"/>
                <w:szCs w:val="24"/>
              </w:rPr>
              <w:fldChar w:fldCharType="separate"/>
            </w:r>
            <w:r w:rsidR="00B605EA">
              <w:rPr>
                <w:bCs/>
                <w:noProof/>
              </w:rPr>
              <w:t>1</w:t>
            </w:r>
            <w:r w:rsidR="004E6ABD">
              <w:rPr>
                <w:bCs/>
                <w:sz w:val="24"/>
                <w:szCs w:val="24"/>
              </w:rPr>
              <w:fldChar w:fldCharType="end"/>
            </w:r>
            <w:r w:rsidR="004E6ABD">
              <w:t xml:space="preserve"> of </w:t>
            </w:r>
            <w:r w:rsidR="004E6ABD">
              <w:rPr>
                <w:bCs/>
                <w:sz w:val="24"/>
                <w:szCs w:val="24"/>
              </w:rPr>
              <w:fldChar w:fldCharType="begin"/>
            </w:r>
            <w:r w:rsidR="004E6ABD">
              <w:rPr>
                <w:bCs/>
              </w:rPr>
              <w:instrText xml:space="preserve"> NUMPAGES  </w:instrText>
            </w:r>
            <w:r w:rsidR="004E6ABD">
              <w:rPr>
                <w:bCs/>
                <w:sz w:val="24"/>
                <w:szCs w:val="24"/>
              </w:rPr>
              <w:fldChar w:fldCharType="separate"/>
            </w:r>
            <w:r w:rsidR="00B605EA">
              <w:rPr>
                <w:bCs/>
                <w:noProof/>
              </w:rPr>
              <w:t>1</w:t>
            </w:r>
            <w:r w:rsidR="004E6ABD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E6ABD" w:rsidRPr="00BA647E" w:rsidRDefault="00BA647E" w:rsidP="00BA647E">
    <w:pPr>
      <w:pStyle w:val="Footer"/>
      <w:spacing w:before="120"/>
      <w:rPr>
        <w:sz w:val="20"/>
      </w:rPr>
    </w:pPr>
    <w:r w:rsidRPr="00BA647E">
      <w:rPr>
        <w:sz w:val="20"/>
      </w:rPr>
      <w:t>© Ministry of Health, NZ</w:t>
    </w:r>
    <w:r w:rsidR="00486A7B">
      <w:rPr>
        <w:sz w:val="20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FB" w:rsidRDefault="00DD4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B5" w:rsidRDefault="00601BB5" w:rsidP="00D318E2">
      <w:r>
        <w:separator/>
      </w:r>
    </w:p>
  </w:footnote>
  <w:footnote w:type="continuationSeparator" w:id="0">
    <w:p w:rsidR="00601BB5" w:rsidRDefault="00601BB5" w:rsidP="00D3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FB" w:rsidRDefault="00DD49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BD" w:rsidRPr="004E6ABD" w:rsidRDefault="00BA647E" w:rsidP="00486A7B">
    <w:pPr>
      <w:pStyle w:val="HeaderText"/>
      <w:jc w:val="left"/>
    </w:pPr>
    <w:r>
      <w:t>CCDM Programme</w:t>
    </w:r>
    <w:r w:rsidR="005B7D5B">
      <w:tab/>
    </w:r>
    <w:r w:rsidR="005B7D5B">
      <w:tab/>
    </w:r>
    <w:r w:rsidR="00D7644B">
      <w:tab/>
    </w:r>
    <w:r w:rsidR="00C314EB">
      <w:tab/>
    </w:r>
    <w:r w:rsidR="00601BB5">
      <w:tab/>
    </w:r>
    <w:r w:rsidR="00601BB5">
      <w:tab/>
    </w:r>
    <w:r w:rsidR="00486A7B">
      <w:t xml:space="preserve">            </w:t>
    </w:r>
    <w:r w:rsidR="00D7644B">
      <w:t xml:space="preserve">Variance </w:t>
    </w:r>
    <w:r w:rsidR="00601BB5">
      <w:t>r</w:t>
    </w:r>
    <w:r w:rsidR="00D7644B">
      <w:t xml:space="preserve">esponse </w:t>
    </w:r>
    <w:r w:rsidR="00601BB5">
      <w:t>m</w:t>
    </w:r>
    <w:r w:rsidR="00D7644B">
      <w:t>anagement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FB" w:rsidRDefault="00DD49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130A"/>
    <w:multiLevelType w:val="hybridMultilevel"/>
    <w:tmpl w:val="21F89AB8"/>
    <w:lvl w:ilvl="0" w:tplc="6CF20B54">
      <w:start w:val="1"/>
      <w:numFmt w:val="bullet"/>
      <w:pStyle w:val="Bullet2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0C7DD5"/>
    <w:multiLevelType w:val="hybridMultilevel"/>
    <w:tmpl w:val="FC54DA76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C17772"/>
    <w:multiLevelType w:val="multilevel"/>
    <w:tmpl w:val="226CD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B14549"/>
    <w:multiLevelType w:val="multilevel"/>
    <w:tmpl w:val="8862C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261B99"/>
    <w:multiLevelType w:val="multilevel"/>
    <w:tmpl w:val="1D9AE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66451"/>
    <w:multiLevelType w:val="hybridMultilevel"/>
    <w:tmpl w:val="65B06D5C"/>
    <w:lvl w:ilvl="0" w:tplc="C6CC117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6F1B41"/>
    <w:multiLevelType w:val="hybridMultilevel"/>
    <w:tmpl w:val="67ACA06E"/>
    <w:lvl w:ilvl="0" w:tplc="053AE7BA">
      <w:start w:val="1"/>
      <w:numFmt w:val="decimal"/>
      <w:pStyle w:val="Numbering"/>
      <w:lvlText w:val="%1.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87C1F"/>
    <w:multiLevelType w:val="hybridMultilevel"/>
    <w:tmpl w:val="D79ABC84"/>
    <w:lvl w:ilvl="0" w:tplc="87E4A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0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E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B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0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3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0E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03329"/>
    <w:multiLevelType w:val="hybridMultilevel"/>
    <w:tmpl w:val="F5A8B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68CD"/>
    <w:multiLevelType w:val="hybridMultilevel"/>
    <w:tmpl w:val="12B29D44"/>
    <w:lvl w:ilvl="0" w:tplc="B802CEA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D0285E"/>
    <w:multiLevelType w:val="hybridMultilevel"/>
    <w:tmpl w:val="D33E9A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B5"/>
    <w:rsid w:val="002352D4"/>
    <w:rsid w:val="00295C3A"/>
    <w:rsid w:val="002A4BA0"/>
    <w:rsid w:val="004862A4"/>
    <w:rsid w:val="00486A7B"/>
    <w:rsid w:val="004E6ABD"/>
    <w:rsid w:val="004F77F0"/>
    <w:rsid w:val="00501245"/>
    <w:rsid w:val="00550341"/>
    <w:rsid w:val="005824D3"/>
    <w:rsid w:val="005B7D5B"/>
    <w:rsid w:val="00601BB5"/>
    <w:rsid w:val="00727F68"/>
    <w:rsid w:val="00767571"/>
    <w:rsid w:val="007D4966"/>
    <w:rsid w:val="00803DF8"/>
    <w:rsid w:val="00832B56"/>
    <w:rsid w:val="00837FEE"/>
    <w:rsid w:val="00893A00"/>
    <w:rsid w:val="009362E1"/>
    <w:rsid w:val="0094337F"/>
    <w:rsid w:val="009A39E6"/>
    <w:rsid w:val="009C2BDB"/>
    <w:rsid w:val="00A00945"/>
    <w:rsid w:val="00AB67D2"/>
    <w:rsid w:val="00B255F0"/>
    <w:rsid w:val="00B3480F"/>
    <w:rsid w:val="00B605EA"/>
    <w:rsid w:val="00BA647E"/>
    <w:rsid w:val="00BB2568"/>
    <w:rsid w:val="00BC2BDB"/>
    <w:rsid w:val="00BD6A68"/>
    <w:rsid w:val="00C22B82"/>
    <w:rsid w:val="00C314EB"/>
    <w:rsid w:val="00C55989"/>
    <w:rsid w:val="00D318E2"/>
    <w:rsid w:val="00D7644B"/>
    <w:rsid w:val="00DD49FB"/>
    <w:rsid w:val="00E230DC"/>
    <w:rsid w:val="00F24B55"/>
    <w:rsid w:val="00F405C5"/>
    <w:rsid w:val="00F65793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765FF85-014A-45A2-B15D-8FFC6861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EB"/>
    <w:pPr>
      <w:spacing w:after="120" w:line="276" w:lineRule="auto"/>
      <w:jc w:val="both"/>
    </w:pPr>
    <w:rPr>
      <w:rFonts w:cs="Segoe U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BDB"/>
    <w:pPr>
      <w:keepNext/>
      <w:keepLines/>
      <w:spacing w:before="240" w:line="240" w:lineRule="auto"/>
      <w:outlineLvl w:val="0"/>
    </w:pPr>
    <w:rPr>
      <w:rFonts w:eastAsiaTheme="majorEastAsia" w:cs="Calibri"/>
      <w:bCs/>
      <w:color w:val="9B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2BDB"/>
    <w:pPr>
      <w:spacing w:before="240" w:after="60" w:line="240" w:lineRule="auto"/>
      <w:outlineLvl w:val="1"/>
    </w:pPr>
    <w:rPr>
      <w:color w:val="9B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2BDB"/>
    <w:pPr>
      <w:spacing w:before="120" w:after="60"/>
      <w:outlineLvl w:val="2"/>
    </w:pPr>
    <w:rPr>
      <w:i/>
      <w:color w:val="9B0000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0DC"/>
    <w:pPr>
      <w:ind w:left="720"/>
      <w:outlineLvl w:val="3"/>
    </w:pPr>
    <w:rPr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230DC"/>
    <w:pPr>
      <w:keepNext/>
      <w:keepLines/>
      <w:spacing w:before="200" w:after="0"/>
      <w:ind w:left="709"/>
      <w:outlineLvl w:val="4"/>
    </w:pPr>
    <w:rPr>
      <w:rFonts w:eastAsia="Times New Roman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DC"/>
    <w:pPr>
      <w:keepNext/>
      <w:keepLines/>
      <w:spacing w:before="200" w:after="0"/>
      <w:outlineLvl w:val="6"/>
    </w:pPr>
    <w:rPr>
      <w:rFonts w:eastAsia="Times New Roman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DC"/>
    <w:pPr>
      <w:keepNext/>
      <w:keepLines/>
      <w:spacing w:before="200" w:after="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DC"/>
    <w:pPr>
      <w:keepNext/>
      <w:keepLines/>
      <w:spacing w:before="200" w:after="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E2"/>
  </w:style>
  <w:style w:type="paragraph" w:styleId="Footer">
    <w:name w:val="footer"/>
    <w:basedOn w:val="Normal"/>
    <w:link w:val="FooterChar"/>
    <w:uiPriority w:val="99"/>
    <w:unhideWhenUsed/>
    <w:rsid w:val="00D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E2"/>
  </w:style>
  <w:style w:type="character" w:customStyle="1" w:styleId="Heading1Char">
    <w:name w:val="Heading 1 Char"/>
    <w:basedOn w:val="DefaultParagraphFont"/>
    <w:link w:val="Heading1"/>
    <w:uiPriority w:val="9"/>
    <w:rsid w:val="00BC2BDB"/>
    <w:rPr>
      <w:rFonts w:eastAsiaTheme="majorEastAsia" w:cs="Calibri"/>
      <w:bCs/>
      <w:color w:val="9B0000"/>
      <w:sz w:val="44"/>
      <w:szCs w:val="32"/>
    </w:rPr>
  </w:style>
  <w:style w:type="paragraph" w:customStyle="1" w:styleId="Bullets">
    <w:name w:val="Bullets"/>
    <w:basedOn w:val="ListParagraph"/>
    <w:link w:val="BulletsChar"/>
    <w:qFormat/>
    <w:rsid w:val="00C314EB"/>
    <w:pPr>
      <w:numPr>
        <w:numId w:val="5"/>
      </w:numPr>
      <w:ind w:left="641" w:hanging="357"/>
    </w:pPr>
    <w:rPr>
      <w:rFonts w:asciiTheme="minorHAnsi" w:hAnsiTheme="minorHAnsi"/>
    </w:rPr>
  </w:style>
  <w:style w:type="character" w:customStyle="1" w:styleId="BulletsChar">
    <w:name w:val="Bullets Char"/>
    <w:basedOn w:val="DefaultParagraphFont"/>
    <w:link w:val="Bullets"/>
    <w:rsid w:val="00C314EB"/>
    <w:rPr>
      <w:rFonts w:asciiTheme="minorHAnsi" w:hAnsiTheme="minorHAnsi" w:cs="Segoe UI"/>
      <w:sz w:val="22"/>
      <w:szCs w:val="22"/>
    </w:rPr>
  </w:style>
  <w:style w:type="paragraph" w:styleId="ListParagraph">
    <w:name w:val="List Paragraph"/>
    <w:basedOn w:val="Normal"/>
    <w:uiPriority w:val="34"/>
    <w:rsid w:val="00E230DC"/>
    <w:pPr>
      <w:ind w:left="720"/>
      <w:contextualSpacing/>
    </w:pPr>
  </w:style>
  <w:style w:type="paragraph" w:customStyle="1" w:styleId="ItemHeading">
    <w:name w:val="Item Heading"/>
    <w:basedOn w:val="Normal"/>
    <w:qFormat/>
    <w:rsid w:val="00BC2BDB"/>
    <w:rPr>
      <w:b/>
      <w:color w:val="E32723"/>
    </w:rPr>
  </w:style>
  <w:style w:type="paragraph" w:customStyle="1" w:styleId="HeaderText">
    <w:name w:val="Header Text"/>
    <w:basedOn w:val="Normal"/>
    <w:qFormat/>
    <w:rsid w:val="004E6ABD"/>
    <w:rPr>
      <w:b/>
      <w:sz w:val="20"/>
    </w:rPr>
  </w:style>
  <w:style w:type="paragraph" w:customStyle="1" w:styleId="FooterText">
    <w:name w:val="Footer Text"/>
    <w:basedOn w:val="HeaderText"/>
    <w:qFormat/>
    <w:rsid w:val="004E6ABD"/>
    <w:pPr>
      <w:spacing w:after="0"/>
    </w:pPr>
    <w:rPr>
      <w:color w:val="FFFFFF" w:themeColor="background1"/>
    </w:rPr>
  </w:style>
  <w:style w:type="paragraph" w:customStyle="1" w:styleId="InsideTablesHeading">
    <w:name w:val="Inside Tables Heading"/>
    <w:basedOn w:val="Normal"/>
    <w:qFormat/>
    <w:rsid w:val="00E230DC"/>
    <w:pPr>
      <w:tabs>
        <w:tab w:val="left" w:pos="2160"/>
      </w:tabs>
      <w:spacing w:before="60" w:after="60"/>
      <w:ind w:left="2160" w:hanging="2160"/>
    </w:pPr>
    <w:rPr>
      <w:b/>
      <w:bCs/>
    </w:rPr>
  </w:style>
  <w:style w:type="paragraph" w:customStyle="1" w:styleId="Numbering">
    <w:name w:val="Numbering"/>
    <w:basedOn w:val="ListParagraph"/>
    <w:qFormat/>
    <w:rsid w:val="00E230DC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C2BDB"/>
    <w:rPr>
      <w:rFonts w:cs="Segoe UI"/>
      <w:color w:val="9B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2BDB"/>
    <w:rPr>
      <w:rFonts w:cs="Segoe UI"/>
      <w:i/>
      <w:color w:val="9B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30DC"/>
    <w:rPr>
      <w:rFonts w:cs="Segoe UI"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30DC"/>
    <w:rPr>
      <w:rFonts w:eastAsia="Times New Roman" w:cs="Segoe UI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DC"/>
    <w:rPr>
      <w:rFonts w:eastAsia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DC"/>
    <w:rPr>
      <w:rFonts w:eastAsia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DC"/>
    <w:rPr>
      <w:rFonts w:eastAsia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30D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362E1"/>
    <w:pPr>
      <w:spacing w:before="720" w:after="240"/>
    </w:pPr>
    <w:rPr>
      <w:rFonts w:cs="Calibri"/>
      <w:color w:val="FFFFFF" w:themeColor="background1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9362E1"/>
    <w:rPr>
      <w:rFonts w:cs="Calibri"/>
      <w:color w:val="FFFFFF" w:themeColor="background1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0F"/>
    <w:rPr>
      <w:b/>
      <w:color w:val="E32723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3480F"/>
    <w:rPr>
      <w:rFonts w:cs="Segoe UI"/>
      <w:b/>
      <w:color w:val="E32723"/>
      <w:sz w:val="32"/>
    </w:rPr>
  </w:style>
  <w:style w:type="character" w:styleId="Strong">
    <w:name w:val="Strong"/>
    <w:basedOn w:val="DefaultParagraphFont"/>
    <w:uiPriority w:val="22"/>
    <w:qFormat/>
    <w:rsid w:val="00E230DC"/>
    <w:rPr>
      <w:b/>
      <w:bCs/>
    </w:rPr>
  </w:style>
  <w:style w:type="character" w:styleId="Emphasis">
    <w:name w:val="Emphasis"/>
    <w:uiPriority w:val="20"/>
    <w:qFormat/>
    <w:rsid w:val="00E230DC"/>
    <w:rPr>
      <w:rFonts w:ascii="Calibri" w:hAnsi="Calibri" w:cs="Segoe UI"/>
      <w:color w:val="000000"/>
      <w:spacing w:val="30"/>
    </w:rPr>
  </w:style>
  <w:style w:type="paragraph" w:styleId="NoSpacing">
    <w:name w:val="No Spacing"/>
    <w:basedOn w:val="Normal"/>
    <w:link w:val="NoSpacingChar"/>
    <w:uiPriority w:val="99"/>
    <w:qFormat/>
    <w:rsid w:val="00E230D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SpacingChar">
    <w:name w:val="No Spacing Char"/>
    <w:link w:val="NoSpacing"/>
    <w:uiPriority w:val="99"/>
    <w:rsid w:val="00E230DC"/>
  </w:style>
  <w:style w:type="paragraph" w:styleId="Quote">
    <w:name w:val="Quote"/>
    <w:basedOn w:val="Normal"/>
    <w:next w:val="Normal"/>
    <w:link w:val="QuoteChar"/>
    <w:uiPriority w:val="29"/>
    <w:qFormat/>
    <w:rsid w:val="00E230DC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230DC"/>
    <w:rPr>
      <w:rFonts w:cs="Segoe UI"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E230DC"/>
    <w:rPr>
      <w:rFonts w:ascii="Calibri" w:hAnsi="Calibri"/>
      <w:i/>
      <w:iCs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30DC"/>
    <w:pPr>
      <w:spacing w:before="480" w:after="0"/>
      <w:outlineLvl w:val="9"/>
    </w:pPr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FD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FD48AA"/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FD48AA"/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FD48AA"/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A0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Bullets"/>
    <w:link w:val="Bullet2Char"/>
    <w:qFormat/>
    <w:rsid w:val="00C314EB"/>
    <w:pPr>
      <w:numPr>
        <w:numId w:val="6"/>
      </w:numPr>
    </w:pPr>
  </w:style>
  <w:style w:type="character" w:customStyle="1" w:styleId="Bullet2Char">
    <w:name w:val="Bullet 2 Char"/>
    <w:basedOn w:val="BulletsChar"/>
    <w:link w:val="Bullet2"/>
    <w:rsid w:val="00C314EB"/>
    <w:rPr>
      <w:rFonts w:asciiTheme="minorHAnsi" w:hAnsiTheme="minorHAns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raft%20Documents\Manual\Page%20Templates\VRM%20Associated%20Document%20TEMPLATE%20.dotx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Associated Document TEMPLATE 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DHB Shared Services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Buckley</dc:creator>
  <cp:lastModifiedBy>Megan Buckley</cp:lastModifiedBy>
  <cp:revision>11</cp:revision>
  <dcterms:created xsi:type="dcterms:W3CDTF">2018-05-07T02:04:00Z</dcterms:created>
  <dcterms:modified xsi:type="dcterms:W3CDTF">2018-06-25T03:32:00Z</dcterms:modified>
</cp:coreProperties>
</file>